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160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727B187" wp14:editId="48D28300">
            <wp:simplePos x="0" y="0"/>
            <wp:positionH relativeFrom="column">
              <wp:posOffset>2269185</wp:posOffset>
            </wp:positionH>
            <wp:positionV relativeFrom="paragraph">
              <wp:posOffset>-318135</wp:posOffset>
            </wp:positionV>
            <wp:extent cx="1095375" cy="1266825"/>
            <wp:effectExtent l="0" t="0" r="9525" b="9525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160" w:rsidRPr="004D6248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21160" w:rsidRPr="004D6248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21160" w:rsidRPr="004D6248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821160" w:rsidRPr="004D6248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821160" w:rsidRPr="004D6248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มาตรการ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ในการสร้างจิตสำนึกและความตระหนักแก่บุคลากรทั้งผู้บริหารท้องถิ่น </w:t>
      </w:r>
      <w:r w:rsidR="00406EC8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สมาชิกสภาท้องถิ่น และข้าราชการ พนักงานจ้าง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พ.ศ.2562 </w:t>
      </w:r>
    </w:p>
    <w:p w:rsidR="00821160" w:rsidRPr="004D6248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821160" w:rsidRPr="004D6248" w:rsidRDefault="00821160" w:rsidP="00821160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406EC8" w:rsidRDefault="00821160" w:rsidP="00821160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406EC8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ตามพระราชบัญญัติมาตรฐานทางจริยธรรม พ.ศ.2562 เพื่อให้หน่วยงานของรัฐใช้เป็นหลักในการกำหนดประมวลจริยธรรมสำหรับเจ้าหน้าที่ของรัฐในหน่วยงานนั้นๆ และการประเมินคุณธรรมและความโปร่งใสในการดำเนินงานของหน่วยงานภาครัฐ (</w:t>
      </w:r>
      <w:r w:rsidR="00406EC8">
        <w:rPr>
          <w:rFonts w:ascii="TH SarabunIT๙" w:hAnsi="TH SarabunIT๙" w:cs="TH SarabunIT๙"/>
          <w:sz w:val="32"/>
          <w:szCs w:val="32"/>
        </w:rPr>
        <w:t>ITA</w:t>
      </w:r>
      <w:r w:rsidR="00406EC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06EC8">
        <w:rPr>
          <w:rFonts w:ascii="TH SarabunIT๙" w:hAnsi="TH SarabunIT๙" w:cs="TH SarabunIT๙"/>
          <w:sz w:val="32"/>
          <w:szCs w:val="32"/>
        </w:rPr>
        <w:t xml:space="preserve"> </w:t>
      </w:r>
      <w:r w:rsidR="00406EC8">
        <w:rPr>
          <w:rFonts w:ascii="TH SarabunIT๙" w:hAnsi="TH SarabunIT๙" w:cs="TH SarabunIT๙" w:hint="cs"/>
          <w:sz w:val="32"/>
          <w:szCs w:val="32"/>
          <w:cs/>
        </w:rPr>
        <w:t>ประจำปี 2562 ได้กำหนดให้หน่วยงานของรัฐ     มีมาตรการในการสร้าง จิตสำนึกและความตระหนักแก่บุคลากรทั้งผู้บริหารท้องถิ่น สมาชิกสภาท้องถิ่น และข้าราชการ พนักงานจ้าง</w:t>
      </w:r>
    </w:p>
    <w:p w:rsidR="00406EC8" w:rsidRDefault="00406EC8" w:rsidP="00406EC8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5 แห่งพระราชบัญญัติมาตรฐานทางจริยธรรม พ.ศ.2562</w:t>
      </w:r>
    </w:p>
    <w:p w:rsidR="00406EC8" w:rsidRDefault="00406EC8" w:rsidP="00406E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องค์การบริหารส่วนตำบลป่าไร่ จึงได้กำหนดมาตรการใน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การสร้างจิตสำนึกและความตระหนักแก่บุคลากรทั้งผู้บริหารท้องถิ่น สมาชิกสภาท้องถิ่น ข้าราชการ และพนักงานจ้าง พ.ศ.2562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ยึดมั่นในคุณธรรม และจริยธรรม</w:t>
      </w:r>
    </w:p>
    <w:p w:rsid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ซื่อสัตย์สุจริต มีจิตสำนึกที่ดี และรับผิดชอบต่อหน้าที่</w:t>
      </w:r>
    </w:p>
    <w:p w:rsid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กล้าตัดสินใจและกระทำในสิ่งที่ถูกต้องชอบธรรม</w:t>
      </w:r>
    </w:p>
    <w:p w:rsid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คิดถึงประโยชน์ส่วนรวมมากกว่าประโยชน์ส่วนตัว และมีจิตสาธารณะ</w:t>
      </w:r>
    </w:p>
    <w:p w:rsid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มุ่งผลสัมฤทธิ์ของงาน</w:t>
      </w:r>
    </w:p>
    <w:p w:rsid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ปฏิบัติหน้าที่อย่างเป็นธรรมและไม่เลือกปฏิบัติ</w:t>
      </w:r>
    </w:p>
    <w:p w:rsid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ดำรงตนเป็นแบบอย่างที่ดีและรักษาภาพลักษณ์ของทางราชการ</w:t>
      </w:r>
    </w:p>
    <w:p w:rsidR="00406EC8" w:rsidRPr="00406EC8" w:rsidRDefault="00406EC8" w:rsidP="00406EC8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ยึดมั่นในระบอบประชาธิปไตยอันมีพระมหากษัตริย์เป็นประมุข</w:t>
      </w:r>
    </w:p>
    <w:p w:rsidR="00406EC8" w:rsidRDefault="00406EC8" w:rsidP="00406E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21160" w:rsidRDefault="00821160" w:rsidP="0082116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821160" w:rsidRPr="007C6073" w:rsidRDefault="00821160" w:rsidP="0082116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821160" w:rsidRDefault="00821160" w:rsidP="008211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406EC8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มกราคม  พ.ศ.2562</w:t>
      </w:r>
    </w:p>
    <w:p w:rsidR="00821160" w:rsidRDefault="00821160" w:rsidP="0082116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160" w:rsidRDefault="00821160" w:rsidP="0082116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2EEC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0288" behindDoc="1" locked="0" layoutInCell="1" allowOverlap="1" wp14:anchorId="07827839" wp14:editId="334ACAF2">
            <wp:simplePos x="0" y="0"/>
            <wp:positionH relativeFrom="column">
              <wp:posOffset>2265997</wp:posOffset>
            </wp:positionH>
            <wp:positionV relativeFrom="paragraph">
              <wp:posOffset>72417</wp:posOffset>
            </wp:positionV>
            <wp:extent cx="1245300" cy="337818"/>
            <wp:effectExtent l="0" t="0" r="0" b="5715"/>
            <wp:wrapNone/>
            <wp:docPr id="2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330" cy="33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1160" w:rsidRDefault="00821160" w:rsidP="0082116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821160" w:rsidRDefault="00821160" w:rsidP="0082116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นายกองค์การบริหารส่วนตำบลป่าไร่</w:t>
      </w:r>
    </w:p>
    <w:p w:rsidR="00821160" w:rsidRDefault="00821160" w:rsidP="00821160">
      <w:pPr>
        <w:rPr>
          <w:rFonts w:hint="cs"/>
          <w:cs/>
        </w:rPr>
      </w:pPr>
    </w:p>
    <w:p w:rsidR="00FA4683" w:rsidRDefault="00FA4683"/>
    <w:sectPr w:rsidR="00FA4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455"/>
    <w:multiLevelType w:val="hybridMultilevel"/>
    <w:tmpl w:val="7D6E63BE"/>
    <w:lvl w:ilvl="0" w:tplc="ED9882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FDD6FDA"/>
    <w:multiLevelType w:val="hybridMultilevel"/>
    <w:tmpl w:val="01BE5258"/>
    <w:lvl w:ilvl="0" w:tplc="B0C87C68">
      <w:start w:val="2"/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C642157"/>
    <w:multiLevelType w:val="hybridMultilevel"/>
    <w:tmpl w:val="250CA84A"/>
    <w:lvl w:ilvl="0" w:tplc="D95653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160"/>
    <w:rsid w:val="00406EC8"/>
    <w:rsid w:val="00821160"/>
    <w:rsid w:val="00F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1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cp:lastPrinted>2020-08-19T06:34:00Z</cp:lastPrinted>
  <dcterms:created xsi:type="dcterms:W3CDTF">2020-08-19T06:19:00Z</dcterms:created>
  <dcterms:modified xsi:type="dcterms:W3CDTF">2020-08-19T06:34:00Z</dcterms:modified>
</cp:coreProperties>
</file>